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C88" w:rsidRPr="007963B4" w:rsidRDefault="00712C88" w:rsidP="00712C88">
      <w:pPr>
        <w:jc w:val="center"/>
        <w:rPr>
          <w:b/>
          <w:sz w:val="28"/>
          <w:szCs w:val="28"/>
        </w:rPr>
      </w:pPr>
      <w:r w:rsidRPr="007963B4">
        <w:rPr>
          <w:b/>
          <w:sz w:val="28"/>
          <w:szCs w:val="28"/>
        </w:rPr>
        <w:t>ПОЯСНИТЕЛЬНАЯ  ЗАПИСКА</w:t>
      </w:r>
    </w:p>
    <w:p w:rsidR="00712C88" w:rsidRDefault="00712C88" w:rsidP="00712C88">
      <w:pPr>
        <w:jc w:val="center"/>
        <w:rPr>
          <w:sz w:val="28"/>
          <w:szCs w:val="28"/>
        </w:rPr>
      </w:pPr>
      <w:r w:rsidRPr="007963B4">
        <w:rPr>
          <w:sz w:val="28"/>
          <w:szCs w:val="28"/>
        </w:rPr>
        <w:t xml:space="preserve">к проекту решения о бюджете «О внесении изменений </w:t>
      </w:r>
      <w:r>
        <w:rPr>
          <w:sz w:val="28"/>
          <w:szCs w:val="28"/>
        </w:rPr>
        <w:t xml:space="preserve">и дополнений </w:t>
      </w:r>
      <w:r w:rsidRPr="007963B4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Думы от 25.11.2021г. № 44/207 </w:t>
      </w:r>
      <w:r w:rsidRPr="007963B4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Филипповского сельского поселения</w:t>
      </w:r>
      <w:r w:rsidRPr="007963B4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7963B4">
        <w:rPr>
          <w:sz w:val="28"/>
          <w:szCs w:val="28"/>
        </w:rPr>
        <w:t>год</w:t>
      </w:r>
      <w:r>
        <w:rPr>
          <w:sz w:val="28"/>
          <w:szCs w:val="28"/>
        </w:rPr>
        <w:t xml:space="preserve"> и плановый период 2022-2023гг.</w:t>
      </w:r>
      <w:r w:rsidRPr="007963B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712C88" w:rsidRPr="007963B4" w:rsidRDefault="00712C88" w:rsidP="00712C88">
      <w:pPr>
        <w:jc w:val="center"/>
        <w:rPr>
          <w:sz w:val="28"/>
          <w:szCs w:val="28"/>
        </w:rPr>
      </w:pPr>
    </w:p>
    <w:p w:rsidR="00712C88" w:rsidRDefault="00712C88" w:rsidP="00712C88">
      <w:pPr>
        <w:jc w:val="both"/>
        <w:rPr>
          <w:sz w:val="28"/>
          <w:szCs w:val="28"/>
        </w:rPr>
      </w:pPr>
      <w:r w:rsidRPr="007963B4">
        <w:rPr>
          <w:sz w:val="28"/>
          <w:szCs w:val="28"/>
        </w:rPr>
        <w:tab/>
        <w:t xml:space="preserve">Вносимые изменения в решение о бюджете </w:t>
      </w:r>
      <w:r>
        <w:rPr>
          <w:sz w:val="28"/>
          <w:szCs w:val="28"/>
        </w:rPr>
        <w:t>Филипповского сельского поселения (далее – бюджета поселения)</w:t>
      </w:r>
      <w:r w:rsidRPr="007963B4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7963B4">
        <w:rPr>
          <w:sz w:val="28"/>
          <w:szCs w:val="28"/>
        </w:rPr>
        <w:t xml:space="preserve">год обусловлены необходимостью уточнения объема </w:t>
      </w:r>
      <w:r>
        <w:rPr>
          <w:sz w:val="28"/>
          <w:szCs w:val="28"/>
        </w:rPr>
        <w:t xml:space="preserve">безвозмездных </w:t>
      </w:r>
      <w:r w:rsidRPr="007963B4">
        <w:rPr>
          <w:sz w:val="28"/>
          <w:szCs w:val="28"/>
        </w:rPr>
        <w:t>поступлений,</w:t>
      </w:r>
      <w:r>
        <w:rPr>
          <w:sz w:val="28"/>
          <w:szCs w:val="28"/>
        </w:rPr>
        <w:t xml:space="preserve"> </w:t>
      </w:r>
      <w:r w:rsidRPr="007963B4">
        <w:rPr>
          <w:sz w:val="28"/>
          <w:szCs w:val="28"/>
        </w:rPr>
        <w:t>корректиро</w:t>
      </w:r>
      <w:r>
        <w:rPr>
          <w:sz w:val="28"/>
          <w:szCs w:val="28"/>
        </w:rPr>
        <w:t xml:space="preserve">вкой доходов и  расходов  </w:t>
      </w:r>
    </w:p>
    <w:p w:rsidR="00712C88" w:rsidRPr="00611390" w:rsidRDefault="00712C88" w:rsidP="00712C88">
      <w:pPr>
        <w:jc w:val="center"/>
        <w:rPr>
          <w:b/>
          <w:sz w:val="28"/>
          <w:szCs w:val="28"/>
        </w:rPr>
      </w:pPr>
      <w:r w:rsidRPr="00611390">
        <w:rPr>
          <w:b/>
          <w:sz w:val="28"/>
          <w:szCs w:val="28"/>
        </w:rPr>
        <w:t>ДОХОДЫ</w:t>
      </w:r>
    </w:p>
    <w:p w:rsidR="00712C88" w:rsidRDefault="00712C88" w:rsidP="00712C88">
      <w:pPr>
        <w:jc w:val="both"/>
        <w:rPr>
          <w:b/>
          <w:i/>
          <w:sz w:val="28"/>
          <w:szCs w:val="28"/>
        </w:rPr>
      </w:pPr>
      <w:r w:rsidRPr="008F6835">
        <w:rPr>
          <w:sz w:val="28"/>
          <w:szCs w:val="28"/>
        </w:rPr>
        <w:tab/>
      </w:r>
      <w:r w:rsidRPr="00E44F45">
        <w:rPr>
          <w:b/>
          <w:i/>
          <w:sz w:val="28"/>
          <w:szCs w:val="28"/>
        </w:rPr>
        <w:t xml:space="preserve">В целом объем доходной части бюджета </w:t>
      </w:r>
      <w:r>
        <w:rPr>
          <w:b/>
          <w:i/>
          <w:sz w:val="28"/>
          <w:szCs w:val="28"/>
        </w:rPr>
        <w:t xml:space="preserve">поселения предлагается увеличить </w:t>
      </w:r>
      <w:r w:rsidRPr="00E44F45">
        <w:rPr>
          <w:b/>
          <w:i/>
          <w:sz w:val="28"/>
          <w:szCs w:val="28"/>
        </w:rPr>
        <w:t xml:space="preserve"> на </w:t>
      </w:r>
      <w:r>
        <w:rPr>
          <w:b/>
          <w:i/>
          <w:sz w:val="28"/>
          <w:szCs w:val="28"/>
        </w:rPr>
        <w:t>319,9 тыс.</w:t>
      </w:r>
      <w:r w:rsidRPr="00E44F45">
        <w:rPr>
          <w:b/>
          <w:i/>
          <w:sz w:val="28"/>
          <w:szCs w:val="28"/>
        </w:rPr>
        <w:t xml:space="preserve"> </w:t>
      </w:r>
      <w:r w:rsidRPr="002E675B">
        <w:rPr>
          <w:b/>
          <w:i/>
          <w:sz w:val="28"/>
          <w:szCs w:val="28"/>
        </w:rPr>
        <w:t>рублей</w:t>
      </w:r>
      <w:r>
        <w:rPr>
          <w:b/>
          <w:i/>
          <w:sz w:val="28"/>
          <w:szCs w:val="28"/>
        </w:rPr>
        <w:t xml:space="preserve"> за счет: </w:t>
      </w:r>
    </w:p>
    <w:p w:rsidR="00712C88" w:rsidRDefault="00712C88" w:rsidP="00712C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tbl>
      <w:tblPr>
        <w:tblW w:w="15466" w:type="dxa"/>
        <w:tblInd w:w="93" w:type="dxa"/>
        <w:tblLook w:val="04A0"/>
      </w:tblPr>
      <w:tblGrid>
        <w:gridCol w:w="3300"/>
        <w:gridCol w:w="8764"/>
        <w:gridCol w:w="3402"/>
      </w:tblGrid>
      <w:tr w:rsidR="00712C88" w:rsidRPr="00712C88" w:rsidTr="00712C88">
        <w:trPr>
          <w:trHeight w:val="345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712C88" w:rsidRPr="00712C88" w:rsidRDefault="00712C88" w:rsidP="00712C8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12C8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712C88" w:rsidRPr="00712C88" w:rsidRDefault="00712C88" w:rsidP="00712C8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12C88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712C88" w:rsidRPr="00712C88" w:rsidRDefault="00712C88" w:rsidP="00712C8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12C88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(тыс.руб.)</w:t>
            </w:r>
          </w:p>
        </w:tc>
      </w:tr>
      <w:tr w:rsidR="00712C88" w:rsidRPr="00712C88" w:rsidTr="00712C88">
        <w:trPr>
          <w:trHeight w:val="330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712C88" w:rsidRPr="00712C88" w:rsidRDefault="00712C88" w:rsidP="00712C88">
            <w:pPr>
              <w:rPr>
                <w:rFonts w:ascii="Arial CYR" w:hAnsi="Arial CYR" w:cs="Arial CYR"/>
                <w:b/>
                <w:bCs/>
              </w:rPr>
            </w:pPr>
            <w:r w:rsidRPr="00712C88">
              <w:rPr>
                <w:rFonts w:ascii="Arial CYR" w:hAnsi="Arial CYR" w:cs="Arial CYR"/>
                <w:b/>
                <w:bCs/>
              </w:rPr>
              <w:t>000 2 00 00000 00 0000 000</w:t>
            </w:r>
          </w:p>
        </w:tc>
        <w:tc>
          <w:tcPr>
            <w:tcW w:w="87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712C88" w:rsidRPr="00712C88" w:rsidRDefault="00712C88" w:rsidP="00712C8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12C88">
              <w:rPr>
                <w:rFonts w:ascii="Arial CYR" w:hAnsi="Arial CYR" w:cs="Arial CYR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712C88" w:rsidRPr="00712C88" w:rsidRDefault="00712C88" w:rsidP="00712C8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712C88">
              <w:rPr>
                <w:rFonts w:ascii="Arial CYR" w:hAnsi="Arial CYR" w:cs="Arial CYR"/>
                <w:b/>
                <w:bCs/>
              </w:rPr>
              <w:t>319,90</w:t>
            </w:r>
          </w:p>
        </w:tc>
      </w:tr>
      <w:tr w:rsidR="00712C88" w:rsidRPr="00712C88" w:rsidTr="00712C88">
        <w:trPr>
          <w:trHeight w:val="570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712C88" w:rsidRPr="00712C88" w:rsidRDefault="00712C88" w:rsidP="00712C88">
            <w:pPr>
              <w:rPr>
                <w:rFonts w:ascii="Arial CYR" w:hAnsi="Arial CYR" w:cs="Arial CYR"/>
                <w:b/>
                <w:bCs/>
              </w:rPr>
            </w:pPr>
            <w:r w:rsidRPr="00712C88">
              <w:rPr>
                <w:rFonts w:ascii="Arial CYR" w:hAnsi="Arial CYR" w:cs="Arial CYR"/>
                <w:b/>
                <w:bCs/>
              </w:rPr>
              <w:t>915 2 02 29999 10 7000 150</w:t>
            </w:r>
          </w:p>
        </w:tc>
        <w:tc>
          <w:tcPr>
            <w:tcW w:w="87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712C88" w:rsidRPr="00712C88" w:rsidRDefault="00712C88" w:rsidP="00712C8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12C88">
              <w:rPr>
                <w:rFonts w:ascii="Arial CYR" w:hAnsi="Arial CYR" w:cs="Arial CYR"/>
                <w:b/>
                <w:bCs/>
                <w:sz w:val="20"/>
                <w:szCs w:val="20"/>
              </w:rPr>
              <w:t>Прочие субсидии бюджетам сельских поселений (субсидии бюджетам сельских поселений на выполнение расходных обязательств муниципальных образований области)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712C88" w:rsidRPr="00712C88" w:rsidRDefault="00712C88" w:rsidP="00712C88">
            <w:pPr>
              <w:jc w:val="right"/>
              <w:rPr>
                <w:rFonts w:ascii="Arial CYR" w:hAnsi="Arial CYR" w:cs="Arial CYR"/>
              </w:rPr>
            </w:pPr>
            <w:r w:rsidRPr="00712C88">
              <w:rPr>
                <w:rFonts w:ascii="Arial CYR" w:hAnsi="Arial CYR" w:cs="Arial CYR"/>
              </w:rPr>
              <w:t>36,30</w:t>
            </w:r>
          </w:p>
        </w:tc>
      </w:tr>
      <w:tr w:rsidR="00712C88" w:rsidRPr="00712C88" w:rsidTr="00712C88">
        <w:trPr>
          <w:trHeight w:val="58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712C88" w:rsidRPr="00712C88" w:rsidRDefault="00712C88" w:rsidP="00712C88">
            <w:pPr>
              <w:rPr>
                <w:rFonts w:ascii="Arial CYR" w:hAnsi="Arial CYR" w:cs="Arial CYR"/>
                <w:b/>
                <w:bCs/>
              </w:rPr>
            </w:pPr>
            <w:r w:rsidRPr="00712C88">
              <w:rPr>
                <w:rFonts w:ascii="Arial CYR" w:hAnsi="Arial CYR" w:cs="Arial CYR"/>
                <w:b/>
                <w:bCs/>
              </w:rPr>
              <w:t>915 2 02 49999 10 0000 150</w:t>
            </w:r>
          </w:p>
        </w:tc>
        <w:tc>
          <w:tcPr>
            <w:tcW w:w="87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712C88" w:rsidRPr="00712C88" w:rsidRDefault="00712C88" w:rsidP="00712C8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12C88">
              <w:rPr>
                <w:rFonts w:ascii="Arial CYR" w:hAnsi="Arial CYR" w:cs="Arial CYR"/>
                <w:b/>
                <w:bCs/>
                <w:sz w:val="20"/>
                <w:szCs w:val="20"/>
              </w:rPr>
              <w:t>Прочие межбюджетные трансферты,</w:t>
            </w:r>
            <w:r w:rsidRPr="00283DF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  <w:r w:rsidRPr="00712C88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передаваемые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712C88" w:rsidRPr="00712C88" w:rsidRDefault="00712C88" w:rsidP="00712C88">
            <w:pPr>
              <w:jc w:val="right"/>
              <w:rPr>
                <w:rFonts w:ascii="Arial CYR" w:hAnsi="Arial CYR" w:cs="Arial CYR"/>
              </w:rPr>
            </w:pPr>
            <w:r w:rsidRPr="00712C88">
              <w:rPr>
                <w:rFonts w:ascii="Arial CYR" w:hAnsi="Arial CYR" w:cs="Arial CYR"/>
              </w:rPr>
              <w:t>283,60</w:t>
            </w:r>
          </w:p>
        </w:tc>
      </w:tr>
      <w:tr w:rsidR="00712C88" w:rsidRPr="00712C88" w:rsidTr="00712C88">
        <w:trPr>
          <w:trHeight w:val="330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712C88" w:rsidRPr="00712C88" w:rsidRDefault="00712C88" w:rsidP="00712C88">
            <w:pPr>
              <w:rPr>
                <w:rFonts w:ascii="Arial CYR" w:hAnsi="Arial CYR" w:cs="Arial CYR"/>
              </w:rPr>
            </w:pPr>
            <w:r w:rsidRPr="00712C88">
              <w:rPr>
                <w:rFonts w:ascii="Arial CYR" w:hAnsi="Arial CYR" w:cs="Arial CYR"/>
              </w:rPr>
              <w:t> </w:t>
            </w:r>
          </w:p>
        </w:tc>
        <w:tc>
          <w:tcPr>
            <w:tcW w:w="87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vAlign w:val="bottom"/>
            <w:hideMark/>
          </w:tcPr>
          <w:p w:rsidR="00712C88" w:rsidRPr="00712C88" w:rsidRDefault="00712C88" w:rsidP="00712C8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12C88">
              <w:rPr>
                <w:rFonts w:ascii="Arial CYR" w:hAnsi="Arial CYR" w:cs="Arial CYR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712C88" w:rsidRPr="00712C88" w:rsidRDefault="00712C88" w:rsidP="00712C8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712C88">
              <w:rPr>
                <w:rFonts w:ascii="Arial CYR" w:hAnsi="Arial CYR" w:cs="Arial CYR"/>
                <w:b/>
                <w:bCs/>
                <w:i/>
                <w:iCs/>
              </w:rPr>
              <w:t>319,90</w:t>
            </w:r>
          </w:p>
        </w:tc>
      </w:tr>
    </w:tbl>
    <w:p w:rsidR="00712C88" w:rsidRPr="008F6835" w:rsidRDefault="00712C88" w:rsidP="00712C88">
      <w:pPr>
        <w:ind w:firstLine="708"/>
        <w:jc w:val="both"/>
        <w:rPr>
          <w:sz w:val="28"/>
          <w:szCs w:val="28"/>
        </w:rPr>
      </w:pPr>
    </w:p>
    <w:p w:rsidR="00712C88" w:rsidRPr="00611390" w:rsidRDefault="00712C88" w:rsidP="00712C88">
      <w:pPr>
        <w:jc w:val="center"/>
        <w:rPr>
          <w:b/>
          <w:sz w:val="28"/>
          <w:szCs w:val="28"/>
        </w:rPr>
      </w:pPr>
      <w:r w:rsidRPr="00611390">
        <w:rPr>
          <w:b/>
          <w:sz w:val="28"/>
          <w:szCs w:val="28"/>
        </w:rPr>
        <w:t>РАСХОДЫ</w:t>
      </w:r>
    </w:p>
    <w:p w:rsidR="00712C88" w:rsidRDefault="00712C88" w:rsidP="00712C88">
      <w:pPr>
        <w:ind w:firstLine="708"/>
        <w:jc w:val="both"/>
        <w:rPr>
          <w:b/>
          <w:i/>
          <w:sz w:val="28"/>
          <w:szCs w:val="28"/>
        </w:rPr>
      </w:pPr>
      <w:r w:rsidRPr="00C432C8">
        <w:rPr>
          <w:b/>
          <w:i/>
          <w:sz w:val="28"/>
          <w:szCs w:val="28"/>
        </w:rPr>
        <w:t>С учетом предлагаемых изменений</w:t>
      </w:r>
      <w:r>
        <w:rPr>
          <w:b/>
          <w:i/>
          <w:sz w:val="28"/>
          <w:szCs w:val="28"/>
        </w:rPr>
        <w:t xml:space="preserve"> </w:t>
      </w:r>
      <w:r w:rsidRPr="00C432C8">
        <w:rPr>
          <w:b/>
          <w:i/>
          <w:sz w:val="28"/>
          <w:szCs w:val="28"/>
        </w:rPr>
        <w:t xml:space="preserve">расходная часть </w:t>
      </w:r>
      <w:r>
        <w:rPr>
          <w:b/>
          <w:i/>
          <w:sz w:val="28"/>
          <w:szCs w:val="28"/>
        </w:rPr>
        <w:t>бюджета поселения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увеличивается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и корректируется </w:t>
      </w:r>
      <w:r w:rsidRPr="00C432C8">
        <w:rPr>
          <w:b/>
          <w:i/>
          <w:sz w:val="28"/>
          <w:szCs w:val="28"/>
        </w:rPr>
        <w:t xml:space="preserve">на </w:t>
      </w:r>
    </w:p>
    <w:p w:rsidR="00712C88" w:rsidRDefault="00712C88" w:rsidP="00712C88">
      <w:pPr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319,9 тыс.</w:t>
      </w:r>
      <w:r w:rsidRPr="00C432C8">
        <w:rPr>
          <w:b/>
          <w:i/>
          <w:sz w:val="28"/>
          <w:szCs w:val="28"/>
        </w:rPr>
        <w:t xml:space="preserve"> рублей.</w:t>
      </w:r>
      <w:r>
        <w:rPr>
          <w:b/>
          <w:i/>
          <w:sz w:val="28"/>
          <w:szCs w:val="28"/>
        </w:rPr>
        <w:t xml:space="preserve"> </w:t>
      </w:r>
    </w:p>
    <w:p w:rsidR="00712C88" w:rsidRDefault="00712C88" w:rsidP="00712C88">
      <w:pPr>
        <w:ind w:firstLine="708"/>
        <w:jc w:val="both"/>
        <w:rPr>
          <w:b/>
          <w:i/>
          <w:sz w:val="28"/>
          <w:szCs w:val="28"/>
        </w:rPr>
      </w:pPr>
    </w:p>
    <w:tbl>
      <w:tblPr>
        <w:tblW w:w="15466" w:type="dxa"/>
        <w:tblInd w:w="93" w:type="dxa"/>
        <w:tblLook w:val="04A0"/>
      </w:tblPr>
      <w:tblGrid>
        <w:gridCol w:w="3134"/>
        <w:gridCol w:w="5103"/>
        <w:gridCol w:w="4678"/>
        <w:gridCol w:w="1134"/>
        <w:gridCol w:w="1417"/>
      </w:tblGrid>
      <w:tr w:rsidR="00712C88" w:rsidRPr="00712C88" w:rsidTr="00283DFB">
        <w:trPr>
          <w:trHeight w:val="30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88" w:rsidRPr="00712C88" w:rsidRDefault="00712C88" w:rsidP="00712C8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 xml:space="preserve">Раздел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C88" w:rsidRPr="00712C88" w:rsidRDefault="00712C88" w:rsidP="00712C8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C88" w:rsidRPr="00712C88" w:rsidRDefault="00712C88" w:rsidP="00712C8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C88" w:rsidRPr="00712C88" w:rsidRDefault="00712C88" w:rsidP="00712C8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>ВР ХХ0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C88" w:rsidRPr="00712C88" w:rsidRDefault="00712C88" w:rsidP="00712C8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 xml:space="preserve">Сумма тыс., руб. </w:t>
            </w:r>
          </w:p>
        </w:tc>
      </w:tr>
      <w:tr w:rsidR="00712C88" w:rsidRPr="00712C88" w:rsidTr="00283DFB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C88" w:rsidRPr="00712C88" w:rsidRDefault="00712C88" w:rsidP="00712C8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0100 "Общегосударственные вопросы"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2C88" w:rsidRPr="00712C88" w:rsidRDefault="00712C88" w:rsidP="00712C8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2C88" w:rsidRPr="00712C88" w:rsidRDefault="00712C88" w:rsidP="00712C8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C88" w:rsidRPr="00712C88" w:rsidRDefault="00712C88" w:rsidP="00712C8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C88" w:rsidRPr="00712C88" w:rsidRDefault="00712C88" w:rsidP="00712C8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80,3</w:t>
            </w:r>
          </w:p>
        </w:tc>
      </w:tr>
      <w:tr w:rsidR="00712C88" w:rsidRPr="00712C88" w:rsidTr="00283DFB">
        <w:trPr>
          <w:trHeight w:val="635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C88" w:rsidRPr="00712C88" w:rsidRDefault="00712C88" w:rsidP="00712C8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C88" w:rsidRPr="00712C88" w:rsidRDefault="00712C88" w:rsidP="00712C8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 xml:space="preserve">0102 "Функционирование высшего должностного лица субъекта РФ и муниципального образования"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C88" w:rsidRPr="00712C88" w:rsidRDefault="00712C88" w:rsidP="00712C8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C88" w:rsidRPr="00712C88" w:rsidRDefault="00712C88" w:rsidP="00712C8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C88" w:rsidRPr="00712C88" w:rsidRDefault="00712C88" w:rsidP="00712C8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>17,3</w:t>
            </w:r>
          </w:p>
        </w:tc>
      </w:tr>
      <w:tr w:rsidR="00712C88" w:rsidRPr="00712C88" w:rsidTr="00283DFB">
        <w:trPr>
          <w:trHeight w:val="581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C88" w:rsidRPr="00712C88" w:rsidRDefault="00712C88" w:rsidP="00712C8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C88" w:rsidRPr="00712C88" w:rsidRDefault="00712C88" w:rsidP="00712C8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 xml:space="preserve">0113 "Другие общегосударственные вопросы"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C88" w:rsidRPr="00712C88" w:rsidRDefault="00712C88" w:rsidP="00712C8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C88" w:rsidRPr="00712C88" w:rsidRDefault="00712C88" w:rsidP="00712C8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C88" w:rsidRPr="00712C88" w:rsidRDefault="00712C88" w:rsidP="00712C8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</w:tr>
      <w:tr w:rsidR="00712C88" w:rsidRPr="00712C88" w:rsidTr="00283DFB">
        <w:trPr>
          <w:trHeight w:val="611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C88" w:rsidRPr="00712C88" w:rsidRDefault="00712C88" w:rsidP="00712C8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0500 "Жилищно-коммунальное хозяйство"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2C88" w:rsidRPr="00712C88" w:rsidRDefault="00712C88" w:rsidP="00712C8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2C88" w:rsidRPr="00712C88" w:rsidRDefault="00712C88" w:rsidP="00712C8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C88" w:rsidRPr="00712C88" w:rsidRDefault="00712C88" w:rsidP="00712C8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C88" w:rsidRPr="00712C88" w:rsidRDefault="00712C88" w:rsidP="00712C8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196,0</w:t>
            </w:r>
          </w:p>
        </w:tc>
      </w:tr>
      <w:tr w:rsidR="00712C88" w:rsidRPr="00712C88" w:rsidTr="00283DFB">
        <w:trPr>
          <w:trHeight w:val="917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C88" w:rsidRPr="00712C88" w:rsidRDefault="00712C88" w:rsidP="00712C8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C88" w:rsidRPr="00712C88" w:rsidRDefault="00712C88" w:rsidP="00712C8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>0501 "Жилищное хозяйство"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C88" w:rsidRPr="00712C88" w:rsidRDefault="00712C88" w:rsidP="00712C8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C88" w:rsidRPr="00712C88" w:rsidRDefault="00712C88" w:rsidP="00712C8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C88" w:rsidRPr="00712C88" w:rsidRDefault="00712C88" w:rsidP="00712C8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>196,0</w:t>
            </w:r>
          </w:p>
        </w:tc>
      </w:tr>
      <w:tr w:rsidR="00712C88" w:rsidRPr="00712C88" w:rsidTr="00283DFB">
        <w:trPr>
          <w:trHeight w:val="267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C88" w:rsidRPr="00712C88" w:rsidRDefault="00712C88" w:rsidP="00712C8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 xml:space="preserve">0800 "Культура, кинематография"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2C88" w:rsidRPr="00712C88" w:rsidRDefault="00712C88" w:rsidP="00712C8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2C88" w:rsidRPr="00712C88" w:rsidRDefault="00712C88" w:rsidP="00712C8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C88" w:rsidRPr="00712C88" w:rsidRDefault="00712C88" w:rsidP="00712C8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C88" w:rsidRPr="00712C88" w:rsidRDefault="00712C88" w:rsidP="00712C8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43,6</w:t>
            </w:r>
          </w:p>
        </w:tc>
      </w:tr>
      <w:tr w:rsidR="00712C88" w:rsidRPr="00712C88" w:rsidTr="00283DFB">
        <w:trPr>
          <w:trHeight w:val="489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C88" w:rsidRPr="00712C88" w:rsidRDefault="00712C88" w:rsidP="00712C8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C88" w:rsidRPr="00712C88" w:rsidRDefault="00712C88" w:rsidP="00712C8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 xml:space="preserve">0801 "Культура"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C88" w:rsidRPr="00712C88" w:rsidRDefault="00712C88" w:rsidP="00712C8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C88" w:rsidRPr="00712C88" w:rsidRDefault="00712C88" w:rsidP="00712C8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C88" w:rsidRPr="00712C88" w:rsidRDefault="00712C88" w:rsidP="00712C8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color w:val="000000"/>
                <w:sz w:val="22"/>
                <w:szCs w:val="22"/>
              </w:rPr>
              <w:t>43,6</w:t>
            </w:r>
          </w:p>
        </w:tc>
      </w:tr>
      <w:tr w:rsidR="00712C88" w:rsidRPr="00712C88" w:rsidTr="00283DFB">
        <w:trPr>
          <w:trHeight w:val="306"/>
        </w:trPr>
        <w:tc>
          <w:tcPr>
            <w:tcW w:w="14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C88" w:rsidRPr="00712C88" w:rsidRDefault="00712C88" w:rsidP="00712C8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C88" w:rsidRPr="00712C88" w:rsidRDefault="00712C88" w:rsidP="00712C8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12C8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319,9</w:t>
            </w:r>
          </w:p>
        </w:tc>
      </w:tr>
    </w:tbl>
    <w:p w:rsidR="00712C88" w:rsidRDefault="00712C88" w:rsidP="00712C88">
      <w:pPr>
        <w:jc w:val="center"/>
        <w:rPr>
          <w:b/>
          <w:sz w:val="28"/>
          <w:szCs w:val="28"/>
        </w:rPr>
      </w:pPr>
    </w:p>
    <w:p w:rsidR="00712C88" w:rsidRPr="00611390" w:rsidRDefault="00712C88" w:rsidP="00712C88">
      <w:pPr>
        <w:jc w:val="center"/>
        <w:rPr>
          <w:b/>
          <w:sz w:val="28"/>
          <w:szCs w:val="28"/>
        </w:rPr>
      </w:pPr>
      <w:r w:rsidRPr="00611390">
        <w:rPr>
          <w:b/>
          <w:sz w:val="28"/>
          <w:szCs w:val="28"/>
        </w:rPr>
        <w:t>ДЕФИЦИТ БЮДЖЕТА</w:t>
      </w:r>
    </w:p>
    <w:p w:rsidR="00712C88" w:rsidRDefault="00712C88" w:rsidP="00712C88">
      <w:pPr>
        <w:spacing w:line="360" w:lineRule="exact"/>
        <w:ind w:firstLine="720"/>
        <w:jc w:val="center"/>
        <w:rPr>
          <w:sz w:val="28"/>
          <w:szCs w:val="28"/>
        </w:rPr>
      </w:pPr>
      <w:r w:rsidRPr="00E81494">
        <w:rPr>
          <w:sz w:val="28"/>
          <w:szCs w:val="28"/>
        </w:rPr>
        <w:t xml:space="preserve">Дефицит бюджета </w:t>
      </w:r>
      <w:r>
        <w:rPr>
          <w:sz w:val="28"/>
          <w:szCs w:val="28"/>
        </w:rPr>
        <w:t>поселения</w:t>
      </w:r>
      <w:r w:rsidRPr="00E81494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E81494">
        <w:rPr>
          <w:sz w:val="28"/>
          <w:szCs w:val="28"/>
        </w:rPr>
        <w:t xml:space="preserve">год </w:t>
      </w:r>
      <w:r>
        <w:rPr>
          <w:sz w:val="28"/>
          <w:szCs w:val="28"/>
        </w:rPr>
        <w:t>составляет 1809,2 тыс. рублей</w:t>
      </w:r>
    </w:p>
    <w:p w:rsidR="00712C88" w:rsidRDefault="00712C88" w:rsidP="00712C88">
      <w:pPr>
        <w:jc w:val="center"/>
        <w:rPr>
          <w:sz w:val="28"/>
          <w:szCs w:val="28"/>
        </w:rPr>
      </w:pPr>
      <w:r w:rsidRPr="004D6814">
        <w:rPr>
          <w:sz w:val="28"/>
          <w:szCs w:val="28"/>
        </w:rPr>
        <w:t>___________</w:t>
      </w:r>
    </w:p>
    <w:p w:rsidR="00712C88" w:rsidRDefault="00712C88" w:rsidP="00712C88">
      <w:pPr>
        <w:tabs>
          <w:tab w:val="left" w:pos="6960"/>
        </w:tabs>
        <w:rPr>
          <w:sz w:val="18"/>
          <w:szCs w:val="18"/>
        </w:rPr>
      </w:pPr>
      <w:r>
        <w:rPr>
          <w:sz w:val="28"/>
          <w:szCs w:val="28"/>
        </w:rPr>
        <w:tab/>
        <w:t xml:space="preserve">                   </w:t>
      </w:r>
    </w:p>
    <w:p w:rsidR="00712C88" w:rsidRPr="0050295E" w:rsidRDefault="00712C88" w:rsidP="00712C88">
      <w:pPr>
        <w:tabs>
          <w:tab w:val="left" w:pos="6960"/>
        </w:tabs>
        <w:rPr>
          <w:sz w:val="18"/>
          <w:szCs w:val="18"/>
        </w:rPr>
      </w:pPr>
      <w:r>
        <w:rPr>
          <w:sz w:val="18"/>
          <w:szCs w:val="18"/>
        </w:rPr>
        <w:t>.</w:t>
      </w:r>
    </w:p>
    <w:p w:rsidR="00712C88" w:rsidRPr="0050295E" w:rsidRDefault="00712C88" w:rsidP="00712C88">
      <w:pPr>
        <w:tabs>
          <w:tab w:val="left" w:pos="6960"/>
        </w:tabs>
        <w:jc w:val="right"/>
        <w:rPr>
          <w:sz w:val="18"/>
          <w:szCs w:val="18"/>
        </w:rPr>
      </w:pPr>
      <w:r>
        <w:rPr>
          <w:sz w:val="28"/>
          <w:szCs w:val="28"/>
        </w:rPr>
        <w:tab/>
        <w:t xml:space="preserve">                   </w:t>
      </w:r>
      <w:r>
        <w:rPr>
          <w:sz w:val="18"/>
          <w:szCs w:val="18"/>
        </w:rPr>
        <w:t>2</w:t>
      </w:r>
      <w:r w:rsidR="00283DFB">
        <w:rPr>
          <w:sz w:val="18"/>
          <w:szCs w:val="18"/>
        </w:rPr>
        <w:t>5</w:t>
      </w:r>
      <w:r>
        <w:rPr>
          <w:sz w:val="18"/>
          <w:szCs w:val="18"/>
        </w:rPr>
        <w:t>.</w:t>
      </w:r>
      <w:r w:rsidR="00283DFB">
        <w:rPr>
          <w:sz w:val="18"/>
          <w:szCs w:val="18"/>
        </w:rPr>
        <w:t>11</w:t>
      </w:r>
      <w:r>
        <w:rPr>
          <w:sz w:val="18"/>
          <w:szCs w:val="18"/>
        </w:rPr>
        <w:t>.2021</w:t>
      </w:r>
    </w:p>
    <w:p w:rsidR="00712C88" w:rsidRDefault="00712C88" w:rsidP="00712C88"/>
    <w:p w:rsidR="006F2E9F" w:rsidRDefault="006F2E9F"/>
    <w:sectPr w:rsidR="006F2E9F" w:rsidSect="00E6773C">
      <w:pgSz w:w="16838" w:h="11906" w:orient="landscape" w:code="9"/>
      <w:pgMar w:top="567" w:right="567" w:bottom="454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12C88"/>
    <w:rsid w:val="00283DFB"/>
    <w:rsid w:val="006F2E9F"/>
    <w:rsid w:val="00712C88"/>
    <w:rsid w:val="00FE2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cp:lastPrinted>2021-11-25T11:40:00Z</cp:lastPrinted>
  <dcterms:created xsi:type="dcterms:W3CDTF">2021-11-25T11:16:00Z</dcterms:created>
  <dcterms:modified xsi:type="dcterms:W3CDTF">2021-11-25T12:40:00Z</dcterms:modified>
</cp:coreProperties>
</file>