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right"/>
        <w:rPr>
          <w:b/>
          <w:bCs/>
          <w:szCs w:val="28"/>
        </w:rPr>
      </w:pPr>
      <w:r w:rsidRPr="00722451">
        <w:rPr>
          <w:b/>
          <w:bCs/>
          <w:szCs w:val="28"/>
        </w:rPr>
        <w:t>ПРОЕКТ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722451" w:rsidRPr="00722451" w:rsidRDefault="001A62CB" w:rsidP="00722451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="00722451" w:rsidRPr="00722451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722451" w:rsidRPr="00722451" w:rsidTr="003D353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68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22451" w:rsidRPr="00722451" w:rsidRDefault="00722451" w:rsidP="003D3534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</w:p>
        </w:tc>
      </w:tr>
      <w:tr w:rsidR="00722451" w:rsidRPr="00722451" w:rsidTr="003D3534">
        <w:trPr>
          <w:trHeight w:hRule="exact" w:val="411"/>
        </w:trPr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 w:rsidR="00EB7978">
              <w:rPr>
                <w:sz w:val="28"/>
                <w:szCs w:val="28"/>
                <w:lang w:val="en-US"/>
              </w:rPr>
              <w:t xml:space="preserve"> </w:t>
            </w:r>
            <w:r w:rsidRPr="00722451">
              <w:rPr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</w:t>
      </w:r>
      <w:r w:rsidR="00190A9C">
        <w:rPr>
          <w:rFonts w:ascii="Times New Roman" w:hAnsi="Times New Roman" w:cs="Times New Roman"/>
          <w:b/>
          <w:sz w:val="28"/>
          <w:szCs w:val="28"/>
        </w:rPr>
        <w:t>2</w:t>
      </w:r>
      <w:r w:rsidR="00207DC0">
        <w:rPr>
          <w:rFonts w:ascii="Times New Roman" w:hAnsi="Times New Roman" w:cs="Times New Roman"/>
          <w:b/>
          <w:sz w:val="28"/>
          <w:szCs w:val="28"/>
        </w:rPr>
        <w:t>3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4036A0" w:rsidP="007224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="00722451"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1. Утвердить отчет об исполнении </w:t>
      </w:r>
      <w:r w:rsidR="00532C8E">
        <w:rPr>
          <w:rFonts w:ascii="Times New Roman" w:hAnsi="Times New Roman" w:cs="Times New Roman"/>
          <w:sz w:val="28"/>
          <w:szCs w:val="28"/>
          <w:lang w:eastAsia="ar-SA"/>
        </w:rPr>
        <w:t>доходной части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 за 20</w:t>
      </w:r>
      <w:r w:rsidR="00190A9C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 по  доходам в сумме </w:t>
      </w:r>
      <w:r w:rsidR="001A62CB" w:rsidRPr="00280EA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7</w:t>
      </w:r>
      <w:r w:rsidR="00207DC0" w:rsidRPr="00280EA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939</w:t>
      </w:r>
      <w:r w:rsidR="001A62CB" w:rsidRPr="00280EA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,</w:t>
      </w:r>
      <w:r w:rsidR="00207DC0" w:rsidRPr="00280EA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0</w:t>
      </w:r>
      <w:r w:rsidR="004903F1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</w:t>
      </w:r>
      <w:r w:rsidR="008E37C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тыс. рублей, по расход</w:t>
      </w:r>
      <w:r w:rsidR="00532C8E">
        <w:rPr>
          <w:rFonts w:ascii="Times New Roman" w:hAnsi="Times New Roman" w:cs="Times New Roman"/>
          <w:sz w:val="28"/>
          <w:szCs w:val="28"/>
          <w:lang w:eastAsia="ar-SA"/>
        </w:rPr>
        <w:t xml:space="preserve">ной части бюджета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сумме</w:t>
      </w:r>
      <w:r w:rsidR="003A6AB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07DC0" w:rsidRPr="00280EA4">
        <w:rPr>
          <w:rFonts w:ascii="Times New Roman" w:hAnsi="Times New Roman" w:cs="Times New Roman"/>
          <w:b/>
          <w:sz w:val="28"/>
          <w:szCs w:val="28"/>
          <w:lang w:eastAsia="ar-SA"/>
        </w:rPr>
        <w:t>7935,66</w:t>
      </w:r>
      <w:r w:rsidR="004036A0" w:rsidRPr="00280EA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80EA4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="00C75A4E" w:rsidRPr="00280EA4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75A4E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с </w:t>
      </w:r>
      <w:r w:rsidR="00280EA4">
        <w:rPr>
          <w:rFonts w:ascii="Times New Roman" w:hAnsi="Times New Roman" w:cs="Times New Roman"/>
          <w:sz w:val="28"/>
          <w:szCs w:val="28"/>
          <w:lang w:eastAsia="ar-SA"/>
        </w:rPr>
        <w:t>про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фицитом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в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сумме</w:t>
      </w:r>
      <w:r w:rsidR="003A6AB1"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80EA4">
        <w:rPr>
          <w:rFonts w:ascii="Times New Roman" w:hAnsi="Times New Roman" w:cs="Times New Roman"/>
          <w:b/>
          <w:sz w:val="28"/>
          <w:szCs w:val="28"/>
          <w:lang w:eastAsia="ar-SA"/>
        </w:rPr>
        <w:t>3,3</w:t>
      </w:r>
      <w:r w:rsidR="004903F1">
        <w:rPr>
          <w:rFonts w:ascii="Times New Roman" w:hAnsi="Times New Roman" w:cs="Times New Roman"/>
          <w:b/>
          <w:sz w:val="28"/>
          <w:szCs w:val="28"/>
          <w:lang w:eastAsia="ar-SA"/>
        </w:rPr>
        <w:t>5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оход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ы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бюджета Филипповского сельского поселения по кодам классификации доходов бюджетов </w:t>
      </w:r>
      <w:r w:rsidR="00FB32B9">
        <w:rPr>
          <w:rFonts w:ascii="Times New Roman" w:hAnsi="Times New Roman" w:cs="Times New Roman"/>
          <w:sz w:val="28"/>
          <w:szCs w:val="28"/>
          <w:lang w:eastAsia="ar-SA"/>
        </w:rPr>
        <w:t>за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год, согласно Приложению № 1. </w:t>
      </w:r>
    </w:p>
    <w:p w:rsid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FB32B9" w:rsidRPr="00FB32B9">
        <w:t xml:space="preserve">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бюджета Филипповского сельского поселения </w:t>
      </w:r>
      <w:r w:rsidR="00FB32B9" w:rsidRPr="00FB32B9">
        <w:rPr>
          <w:rFonts w:ascii="Times New Roman" w:hAnsi="Times New Roman" w:cs="Times New Roman"/>
          <w:sz w:val="28"/>
          <w:szCs w:val="28"/>
          <w:lang w:eastAsia="ar-SA"/>
        </w:rPr>
        <w:t>по ведомственной структуре расходов 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 w:rsidR="00A70FED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</w:t>
      </w:r>
      <w:r w:rsidR="000C3020">
        <w:rPr>
          <w:rFonts w:ascii="Times New Roman" w:hAnsi="Times New Roman" w:cs="Times New Roman"/>
          <w:sz w:val="28"/>
          <w:szCs w:val="28"/>
          <w:lang w:eastAsia="ar-SA"/>
        </w:rPr>
        <w:t>2</w:t>
      </w:r>
    </w:p>
    <w:p w:rsidR="005B7313" w:rsidRPr="00722451" w:rsidRDefault="005B7313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Pr="00F86104">
        <w:t xml:space="preserve">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Расходы бюджета </w:t>
      </w:r>
      <w:r w:rsidR="000C3020"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Филипповского сельского поселения </w:t>
      </w:r>
      <w:r w:rsidRPr="00FB32B9">
        <w:rPr>
          <w:rFonts w:ascii="Times New Roman" w:hAnsi="Times New Roman" w:cs="Times New Roman"/>
          <w:sz w:val="28"/>
          <w:szCs w:val="28"/>
          <w:lang w:eastAsia="ar-SA"/>
        </w:rPr>
        <w:t xml:space="preserve">по разделам и подразделам классификации расходов </w:t>
      </w:r>
      <w:r>
        <w:rPr>
          <w:rFonts w:ascii="Times New Roman" w:hAnsi="Times New Roman" w:cs="Times New Roman"/>
          <w:sz w:val="28"/>
          <w:szCs w:val="28"/>
          <w:lang w:eastAsia="ar-SA"/>
        </w:rPr>
        <w:t>бюджета</w:t>
      </w:r>
      <w:r w:rsidR="000C3020" w:rsidRPr="000C30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</w:t>
      </w:r>
      <w:r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году, согласно Приложению №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Источники финансирования дефицита бюджета Филипповского сельского поселения по кодам классификации источников финансирования дефицита бюджетов</w:t>
      </w:r>
      <w:r w:rsidR="005B731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>на 202</w:t>
      </w:r>
      <w:r w:rsidR="00207DC0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5B7313" w:rsidRPr="005B7313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, согласно Приложению № </w:t>
      </w:r>
      <w:r w:rsidR="005B7313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</w:p>
    <w:p w:rsidR="00722451" w:rsidRPr="00722451" w:rsidRDefault="00722451" w:rsidP="00722451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со дня его официального </w:t>
      </w:r>
      <w:r w:rsidRPr="00722451">
        <w:rPr>
          <w:rFonts w:ascii="Times New Roman" w:hAnsi="Times New Roman" w:cs="Times New Roman"/>
          <w:sz w:val="28"/>
          <w:szCs w:val="28"/>
        </w:rPr>
        <w:lastRenderedPageBreak/>
        <w:t>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722451" w:rsidRPr="00722451" w:rsidRDefault="00722451" w:rsidP="007224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1A62CB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 w:rsidR="000515EA">
              <w:rPr>
                <w:sz w:val="28"/>
                <w:szCs w:val="28"/>
              </w:rPr>
              <w:t xml:space="preserve"> </w:t>
            </w:r>
            <w:r w:rsidR="001A62CB">
              <w:rPr>
                <w:sz w:val="28"/>
                <w:szCs w:val="28"/>
              </w:rPr>
              <w:t>Порубова</w:t>
            </w:r>
          </w:p>
        </w:tc>
      </w:tr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А.А.Козьминых</w:t>
            </w:r>
          </w:p>
        </w:tc>
      </w:tr>
    </w:tbl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sectPr w:rsidR="00722451" w:rsidRPr="00722451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characterSpacingControl w:val="doNotCompress"/>
  <w:compat>
    <w:useFELayout/>
  </w:compat>
  <w:rsids>
    <w:rsidRoot w:val="00722451"/>
    <w:rsid w:val="00000968"/>
    <w:rsid w:val="0001596E"/>
    <w:rsid w:val="00020F79"/>
    <w:rsid w:val="000515EA"/>
    <w:rsid w:val="00082101"/>
    <w:rsid w:val="00087F0E"/>
    <w:rsid w:val="000C3020"/>
    <w:rsid w:val="00120BE9"/>
    <w:rsid w:val="00190A9C"/>
    <w:rsid w:val="001A62CB"/>
    <w:rsid w:val="001F4E9A"/>
    <w:rsid w:val="00207DC0"/>
    <w:rsid w:val="002161A3"/>
    <w:rsid w:val="00225A20"/>
    <w:rsid w:val="00280EA4"/>
    <w:rsid w:val="002F0FF7"/>
    <w:rsid w:val="003A6AB1"/>
    <w:rsid w:val="004036A0"/>
    <w:rsid w:val="00484BCE"/>
    <w:rsid w:val="004903F1"/>
    <w:rsid w:val="004C6794"/>
    <w:rsid w:val="00532C8E"/>
    <w:rsid w:val="00552E84"/>
    <w:rsid w:val="005A7086"/>
    <w:rsid w:val="005B7313"/>
    <w:rsid w:val="00617642"/>
    <w:rsid w:val="00645588"/>
    <w:rsid w:val="006475FB"/>
    <w:rsid w:val="006C5DE3"/>
    <w:rsid w:val="00722451"/>
    <w:rsid w:val="0086143D"/>
    <w:rsid w:val="008A5A45"/>
    <w:rsid w:val="008B0DCD"/>
    <w:rsid w:val="008E37C4"/>
    <w:rsid w:val="009D5F66"/>
    <w:rsid w:val="00A20A0D"/>
    <w:rsid w:val="00A70FED"/>
    <w:rsid w:val="00B379B1"/>
    <w:rsid w:val="00BA5062"/>
    <w:rsid w:val="00C0027B"/>
    <w:rsid w:val="00C75A4E"/>
    <w:rsid w:val="00C877FA"/>
    <w:rsid w:val="00CC4A4B"/>
    <w:rsid w:val="00CD2110"/>
    <w:rsid w:val="00E259AF"/>
    <w:rsid w:val="00E560CA"/>
    <w:rsid w:val="00EB7978"/>
    <w:rsid w:val="00F4169F"/>
    <w:rsid w:val="00F86104"/>
    <w:rsid w:val="00FB3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A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Наташа</cp:lastModifiedBy>
  <cp:revision>24</cp:revision>
  <dcterms:created xsi:type="dcterms:W3CDTF">2018-03-22T08:47:00Z</dcterms:created>
  <dcterms:modified xsi:type="dcterms:W3CDTF">2024-03-20T05:51:00Z</dcterms:modified>
</cp:coreProperties>
</file>